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bCs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Cs/>
          <w:sz w:val="32"/>
          <w:szCs w:val="32"/>
        </w:rPr>
        <w:t>附件1</w:t>
      </w:r>
    </w:p>
    <w:p>
      <w:pPr>
        <w:jc w:val="center"/>
        <w:rPr>
          <w:rFonts w:hint="default" w:ascii="Times New Roman" w:hAnsi="Times New Roman" w:eastAsia="方正小标宋_GBK" w:cs="Times New Roman"/>
          <w:spacing w:val="-2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</w:rPr>
        <w:t>事业单位工作人员申诉</w:t>
      </w: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</w:rPr>
        <w:t>/再申诉</w:t>
      </w: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</w:rPr>
        <w:t>案件登记表</w:t>
      </w:r>
    </w:p>
    <w:tbl>
      <w:tblPr>
        <w:tblStyle w:val="7"/>
        <w:tblW w:w="10150" w:type="dxa"/>
        <w:jc w:val="center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993"/>
        <w:gridCol w:w="1417"/>
        <w:gridCol w:w="1134"/>
        <w:gridCol w:w="2552"/>
        <w:gridCol w:w="708"/>
        <w:gridCol w:w="1276"/>
        <w:gridCol w:w="79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申请人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性  别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 xml:space="preserve">出生年月 </w:t>
            </w: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政治面貌</w:t>
            </w:r>
          </w:p>
        </w:tc>
        <w:tc>
          <w:tcPr>
            <w:tcW w:w="79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岗位职务及等级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原岗位职务及等级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住址及联系方式</w:t>
            </w:r>
          </w:p>
        </w:tc>
        <w:tc>
          <w:tcPr>
            <w:tcW w:w="2778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2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工作单位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通讯地址及联系方式</w:t>
            </w:r>
          </w:p>
        </w:tc>
        <w:tc>
          <w:tcPr>
            <w:tcW w:w="2778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2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被申诉单位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申诉日期</w:t>
            </w:r>
          </w:p>
        </w:tc>
        <w:tc>
          <w:tcPr>
            <w:tcW w:w="2778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269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</w:rPr>
              <w:t>申诉事项</w:t>
            </w:r>
          </w:p>
        </w:tc>
        <w:tc>
          <w:tcPr>
            <w:tcW w:w="7881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4" w:hRule="atLeast"/>
          <w:jc w:val="center"/>
        </w:trPr>
        <w:tc>
          <w:tcPr>
            <w:tcW w:w="2269" w:type="dxa"/>
            <w:gridSpan w:val="2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申请书内容摘要</w:t>
            </w:r>
          </w:p>
        </w:tc>
        <w:tc>
          <w:tcPr>
            <w:tcW w:w="7881" w:type="dxa"/>
            <w:gridSpan w:val="6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2269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是否符合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受理条件</w:t>
            </w:r>
          </w:p>
        </w:tc>
        <w:tc>
          <w:tcPr>
            <w:tcW w:w="7881" w:type="dxa"/>
            <w:gridSpan w:val="6"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0" w:hRule="atLeast"/>
          <w:jc w:val="center"/>
        </w:trPr>
        <w:tc>
          <w:tcPr>
            <w:tcW w:w="2269" w:type="dxa"/>
            <w:gridSpan w:val="2"/>
            <w:vAlign w:val="center"/>
          </w:tcPr>
          <w:p>
            <w:pPr>
              <w:spacing w:line="5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审批意见</w:t>
            </w:r>
          </w:p>
        </w:tc>
        <w:tc>
          <w:tcPr>
            <w:tcW w:w="7881" w:type="dxa"/>
            <w:gridSpan w:val="6"/>
            <w:vAlign w:val="bottom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5" w:hRule="atLeast"/>
          <w:jc w:val="center"/>
        </w:trPr>
        <w:tc>
          <w:tcPr>
            <w:tcW w:w="2269" w:type="dxa"/>
            <w:gridSpan w:val="2"/>
            <w:vAlign w:val="center"/>
          </w:tcPr>
          <w:p>
            <w:pPr>
              <w:spacing w:line="50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备  注</w:t>
            </w:r>
          </w:p>
        </w:tc>
        <w:tc>
          <w:tcPr>
            <w:tcW w:w="7881" w:type="dxa"/>
            <w:gridSpan w:val="6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附件2</w:t>
      </w:r>
    </w:p>
    <w:p>
      <w:pPr>
        <w:spacing w:line="600" w:lineRule="exact"/>
        <w:rPr>
          <w:rFonts w:hint="default" w:ascii="Times New Roman" w:hAnsi="Times New Roman" w:cs="Times New Roman" w:eastAsiaTheme="majorEastAsia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收 件 回 执</w:t>
      </w:r>
    </w:p>
    <w:p>
      <w:pPr>
        <w:jc w:val="center"/>
        <w:rPr>
          <w:rFonts w:hint="default" w:ascii="Times New Roman" w:hAnsi="Times New Roman" w:eastAsia="华文中宋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华文中宋" w:cs="Times New Roman"/>
          <w:sz w:val="32"/>
          <w:szCs w:val="32"/>
        </w:rPr>
      </w:pPr>
      <w:r>
        <w:rPr>
          <w:rFonts w:hint="default" w:ascii="Times New Roman" w:hAnsi="Times New Roman" w:eastAsia="华文中宋" w:cs="Times New Roman"/>
          <w:sz w:val="32"/>
          <w:szCs w:val="32"/>
          <w:u w:val="single"/>
        </w:rPr>
        <w:t xml:space="preserve">                 </w:t>
      </w:r>
      <w:r>
        <w:rPr>
          <w:rFonts w:hint="default" w:ascii="Times New Roman" w:hAnsi="Times New Roman" w:eastAsia="华文中宋" w:cs="Times New Roman"/>
          <w:sz w:val="32"/>
          <w:szCs w:val="32"/>
        </w:rPr>
        <w:t xml:space="preserve"> :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你向本申诉公正委员会提出以下申诉材料收悉：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……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共    件。</w:t>
      </w:r>
    </w:p>
    <w:p>
      <w:pPr>
        <w:tabs>
          <w:tab w:val="left" w:pos="547"/>
        </w:tabs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ab/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还需补正材料（共    件）：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1.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2.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3.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……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补正期限：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30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×××申诉公正委员会（章）</w:t>
      </w:r>
    </w:p>
    <w:p>
      <w:pPr>
        <w:ind w:firstLine="630"/>
        <w:jc w:val="lef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年   月   日</w:t>
      </w:r>
      <w:r>
        <w:rPr>
          <w:rFonts w:hint="default" w:ascii="Times New Roman" w:hAnsi="Times New Roman" w:eastAsia="黑体" w:cs="Times New Roman"/>
          <w:bCs/>
          <w:sz w:val="32"/>
          <w:szCs w:val="32"/>
        </w:rPr>
        <w:br w:type="page"/>
      </w:r>
    </w:p>
    <w:p>
      <w:pPr>
        <w:spacing w:line="60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附件3</w:t>
      </w:r>
    </w:p>
    <w:p>
      <w:pPr>
        <w:spacing w:line="600" w:lineRule="exact"/>
        <w:jc w:val="center"/>
        <w:rPr>
          <w:rFonts w:hint="default" w:ascii="Times New Roman" w:hAnsi="Times New Roman" w:eastAsia="华文中宋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事业单位工作人员申诉/再申诉</w: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案件受理通知书</w:t>
      </w:r>
    </w:p>
    <w:p>
      <w:pPr>
        <w:rPr>
          <w:rFonts w:hint="default" w:ascii="Times New Roman" w:hAnsi="Times New Roman" w:cs="Times New Roman" w:eastAsiaTheme="majorEastAsia"/>
          <w:b/>
          <w:sz w:val="28"/>
          <w:szCs w:val="28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：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你提出的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申诉/再申诉申请收悉。经初步审查，符合立案受理条件，根据《事业单位人事管理条例》、《事业单位工作人员申诉规定》等规定，决定立案受理。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在申诉过程中，申诉人应当依法行使申诉权利，遵守申诉制度，履行相关义务，接受相关部门的调查取证。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3344" w:firstLineChars="1045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×××申诉公正委员会（章）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年   月   日</w:t>
      </w:r>
    </w:p>
    <w:p>
      <w:pPr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br w:type="page"/>
      </w:r>
    </w:p>
    <w:p>
      <w:pPr>
        <w:spacing w:line="60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附件4</w:t>
      </w:r>
    </w:p>
    <w:p>
      <w:pPr>
        <w:spacing w:line="600" w:lineRule="exact"/>
        <w:jc w:val="center"/>
        <w:rPr>
          <w:rFonts w:hint="default" w:ascii="Times New Roman" w:hAnsi="Times New Roman" w:eastAsia="华文中宋" w:cs="Times New Roman"/>
          <w:sz w:val="44"/>
          <w:szCs w:val="44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w w:val="99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w w:val="99"/>
          <w:sz w:val="44"/>
          <w:szCs w:val="44"/>
        </w:rPr>
        <w:t>事业单位工作人员申诉/再申诉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w w:val="99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w w:val="99"/>
          <w:sz w:val="44"/>
          <w:szCs w:val="44"/>
        </w:rPr>
        <w:t>案件不予受理通知书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：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你提出的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申诉/再申诉申请收悉。经初步审查，因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</w:t>
      </w:r>
    </w:p>
    <w:p>
      <w:pPr>
        <w:ind w:firstLine="0"/>
        <w:jc w:val="left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  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,</w:t>
      </w:r>
    </w:p>
    <w:p>
      <w:pPr>
        <w:ind w:firstLine="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不符合立案受理条件，根据《事业单位人事管理条例》、《事业单位工作人员申诉规定》等规定，决定不予受理。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3344" w:firstLineChars="1045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×××申诉公正委员会（章）</w:t>
      </w:r>
    </w:p>
    <w:p>
      <w:pPr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年   月   日</w:t>
      </w:r>
    </w:p>
    <w:p>
      <w:pPr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br w:type="page"/>
      </w:r>
    </w:p>
    <w:p>
      <w:pPr>
        <w:spacing w:line="60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附件5</w:t>
      </w:r>
    </w:p>
    <w:p>
      <w:pPr>
        <w:spacing w:line="600" w:lineRule="exact"/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事业单位工作人员申诉/再申诉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案件应诉通知书</w:t>
      </w:r>
    </w:p>
    <w:p>
      <w:pPr>
        <w:ind w:firstLine="630"/>
        <w:jc w:val="left"/>
        <w:rPr>
          <w:rFonts w:hint="default" w:ascii="Times New Roman" w:hAnsi="Times New Roman" w:eastAsia="华文中宋" w:cs="Times New Roman"/>
          <w:sz w:val="44"/>
          <w:szCs w:val="44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：</w:t>
      </w:r>
    </w:p>
    <w:p>
      <w:pPr>
        <w:ind w:firstLine="787" w:firstLineChars="24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申诉人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不服 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提出申诉/再申诉申请，本申诉公正委员会已经立案受理。现随文发送申请书副本一份，并将有关情况通知如下：</w:t>
      </w:r>
    </w:p>
    <w:p>
      <w:pPr>
        <w:ind w:firstLine="787" w:firstLineChars="24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一、在申诉过程中，当事人应当依法履行相关义务，遵守申诉工作秩序。</w:t>
      </w:r>
    </w:p>
    <w:p>
      <w:pPr>
        <w:ind w:firstLine="787" w:firstLineChars="24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二、在收到申请书副本之日起15日内，向本申诉公正委员会提供据以作出人事处理决定的有关材料，并提出答辩书两份（正本一份，副本一份）。</w:t>
      </w:r>
    </w:p>
    <w:p>
      <w:pPr>
        <w:ind w:firstLine="787" w:firstLineChars="24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787" w:firstLineChars="24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787" w:firstLineChars="24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3344" w:firstLineChars="1045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×××申诉公正委员会（章）</w:t>
      </w:r>
    </w:p>
    <w:p>
      <w:pPr>
        <w:ind w:firstLine="630"/>
        <w:jc w:val="left"/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年   月   日</w:t>
      </w: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br w:type="page"/>
      </w:r>
    </w:p>
    <w:p>
      <w:pPr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附件6</w:t>
      </w:r>
    </w:p>
    <w:p>
      <w:pPr>
        <w:jc w:val="center"/>
        <w:rPr>
          <w:rFonts w:hint="default" w:ascii="Times New Roman" w:hAnsi="Times New Roman" w:eastAsia="方正小标宋_GBK" w:cs="Times New Roman"/>
          <w:spacing w:val="-2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</w:rPr>
        <w:t>事业单位工作人员申诉</w:t>
      </w: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</w:rPr>
        <w:t>/再申诉</w:t>
      </w:r>
      <w:r>
        <w:rPr>
          <w:rFonts w:hint="default" w:ascii="Times New Roman" w:hAnsi="Times New Roman" w:eastAsia="方正小标宋_GBK" w:cs="Times New Roman"/>
          <w:spacing w:val="-20"/>
          <w:sz w:val="44"/>
          <w:szCs w:val="44"/>
        </w:rPr>
        <w:t>案件答辩书</w:t>
      </w:r>
    </w:p>
    <w:tbl>
      <w:tblPr>
        <w:tblStyle w:val="7"/>
        <w:tblW w:w="880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</w:trPr>
        <w:tc>
          <w:tcPr>
            <w:tcW w:w="8808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答辩人名称：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8808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通讯地址：                                 邮政编码：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负责人姓名：             职务：            电话：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代表人姓名：             职务：            电话：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因                                     申诉一案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提出答辩如下：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</w:trPr>
        <w:tc>
          <w:tcPr>
            <w:tcW w:w="8808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附：本答辩书副本壹份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ind w:firstLine="2660" w:firstLineChars="95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答辩人：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808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 xml:space="preserve">                                           年   月   日</w:t>
            </w:r>
          </w:p>
        </w:tc>
      </w:tr>
    </w:tbl>
    <w:p>
      <w:pPr>
        <w:ind w:left="960" w:hanging="960" w:hangingChars="3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注：1.答辩书供被申诉机关提出答辩用，用钢笔、签字笔书写或者印制。</w:t>
      </w:r>
    </w:p>
    <w:p>
      <w:pPr>
        <w:ind w:left="960" w:hanging="960" w:hangingChars="3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2.答辩中有关举证事项，应具体写明证据和证据来源、证人姓名及其住址。</w:t>
      </w:r>
    </w:p>
    <w:p>
      <w:pPr>
        <w:ind w:left="960" w:hanging="960" w:hangingChars="300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3.“答辩人”署名栏应写明单位全称，并加盖单位公章。</w:t>
      </w:r>
    </w:p>
    <w:p>
      <w:pPr>
        <w:rPr>
          <w:rFonts w:hint="default" w:ascii="Times New Roman" w:hAnsi="Times New Roman" w:cs="Times New Roman" w:eastAsiaTheme="majorEastAsia"/>
          <w:b/>
          <w:sz w:val="28"/>
          <w:szCs w:val="28"/>
        </w:rPr>
      </w:pP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br w:type="page"/>
      </w:r>
    </w:p>
    <w:p>
      <w:pPr>
        <w:spacing w:line="60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附件7</w:t>
      </w:r>
    </w:p>
    <w:p>
      <w:pPr>
        <w:spacing w:line="600" w:lineRule="exact"/>
        <w:ind w:firstLine="63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事业单位工作人员申诉/再申诉</w: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案件终结通知书</w:t>
      </w:r>
    </w:p>
    <w:p>
      <w:pPr>
        <w:ind w:firstLine="630"/>
        <w:jc w:val="left"/>
        <w:rPr>
          <w:rFonts w:hint="default" w:ascii="Times New Roman" w:hAnsi="Times New Roman" w:eastAsia="华文中宋" w:cs="Times New Roman"/>
          <w:sz w:val="44"/>
          <w:szCs w:val="44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：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申诉人</w:t>
      </w:r>
      <w:r>
        <w:rPr>
          <w:rFonts w:hint="default"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关于撤回申诉/再申诉的申请收悉。经审查，无违反法律法规的情形，同意申请人撤回申请，终结案件处理工作。</w:t>
      </w:r>
    </w:p>
    <w:p>
      <w:pPr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申请人再以同一事由提起申诉、再申诉的，不予受理。</w:t>
      </w:r>
    </w:p>
    <w:p>
      <w:pPr>
        <w:ind w:firstLine="787" w:firstLineChars="24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787" w:firstLineChars="24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787" w:firstLineChars="246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ind w:firstLine="3344" w:firstLineChars="1045"/>
        <w:jc w:val="righ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×××申诉公正委员会（章）</w:t>
      </w:r>
    </w:p>
    <w:p>
      <w:pPr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 xml:space="preserve">                                年   月   日</w:t>
      </w:r>
      <w:r>
        <w:rPr>
          <w:rFonts w:hint="default" w:ascii="Times New Roman" w:hAnsi="Times New Roman" w:cs="Times New Roman" w:eastAsiaTheme="majorEastAsia"/>
          <w:b/>
          <w:sz w:val="28"/>
          <w:szCs w:val="28"/>
        </w:rPr>
        <w:br w:type="page"/>
      </w:r>
    </w:p>
    <w:p>
      <w:pPr>
        <w:spacing w:line="600" w:lineRule="exact"/>
        <w:rPr>
          <w:rFonts w:hint="default" w:ascii="Times New Roman" w:hAnsi="Times New Roman" w:eastAsia="黑体" w:cs="Times New Roman"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</w:rPr>
        <w:t>附件8</w: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事业单位工作人员申诉/再申诉</w:t>
      </w:r>
    </w:p>
    <w:p>
      <w:pPr>
        <w:spacing w:line="6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处理决定书</w:t>
      </w:r>
    </w:p>
    <w:p>
      <w:pPr>
        <w:spacing w:line="2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</w:p>
    <w:tbl>
      <w:tblPr>
        <w:tblStyle w:val="7"/>
        <w:tblW w:w="8808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563"/>
        <w:gridCol w:w="996"/>
        <w:gridCol w:w="1984"/>
        <w:gridCol w:w="1132"/>
        <w:gridCol w:w="94"/>
        <w:gridCol w:w="901"/>
        <w:gridCol w:w="426"/>
        <w:gridCol w:w="1611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664" w:type="dxa"/>
            <w:gridSpan w:val="2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申诉人</w:t>
            </w:r>
          </w:p>
        </w:tc>
        <w:tc>
          <w:tcPr>
            <w:tcW w:w="996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出生年月</w:t>
            </w:r>
          </w:p>
        </w:tc>
        <w:tc>
          <w:tcPr>
            <w:tcW w:w="1132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421" w:type="dxa"/>
            <w:gridSpan w:val="3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工作单位</w:t>
            </w:r>
          </w:p>
        </w:tc>
        <w:tc>
          <w:tcPr>
            <w:tcW w:w="1611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664" w:type="dxa"/>
            <w:gridSpan w:val="2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岗位职务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及等级</w:t>
            </w:r>
          </w:p>
        </w:tc>
        <w:tc>
          <w:tcPr>
            <w:tcW w:w="996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其他基本情况</w:t>
            </w:r>
          </w:p>
        </w:tc>
        <w:tc>
          <w:tcPr>
            <w:tcW w:w="4164" w:type="dxa"/>
            <w:gridSpan w:val="5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664" w:type="dxa"/>
            <w:gridSpan w:val="2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原处理单位</w:t>
            </w:r>
          </w:p>
        </w:tc>
        <w:tc>
          <w:tcPr>
            <w:tcW w:w="996" w:type="dxa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联系方式</w:t>
            </w:r>
          </w:p>
        </w:tc>
        <w:tc>
          <w:tcPr>
            <w:tcW w:w="1226" w:type="dxa"/>
            <w:gridSpan w:val="2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01" w:type="dxa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地址</w:t>
            </w:r>
          </w:p>
        </w:tc>
        <w:tc>
          <w:tcPr>
            <w:tcW w:w="2037" w:type="dxa"/>
            <w:gridSpan w:val="2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660" w:type="dxa"/>
            <w:gridSpan w:val="3"/>
          </w:tcPr>
          <w:p>
            <w:pPr>
              <w:spacing w:line="480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申诉/再申诉的事项、理由及要求</w:t>
            </w:r>
          </w:p>
        </w:tc>
        <w:tc>
          <w:tcPr>
            <w:tcW w:w="6148" w:type="dxa"/>
            <w:gridSpan w:val="6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0" w:hRule="atLeast"/>
        </w:trPr>
        <w:tc>
          <w:tcPr>
            <w:tcW w:w="8808" w:type="dxa"/>
            <w:gridSpan w:val="9"/>
          </w:tcPr>
          <w:p>
            <w:pPr>
              <w:spacing w:line="44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1. 原人事处理和复核决定所认定的事实、理由及适用的法律、法规、规章和有关规定/申诉处理决定的内容、日期：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2.本申诉公正委员会认定的事实、理由：</w:t>
            </w: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24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3.适用的法律、法规、规章和有关规定：</w:t>
            </w: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4.本申诉公正委员会决定：</w:t>
            </w: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pacing w:line="560" w:lineRule="exact"/>
              <w:ind w:firstLine="560" w:firstLineChars="200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对本申诉处理决定不服，可以在30内向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u w:val="single"/>
                <w:lang w:val="en-US" w:eastAsia="zh-CN"/>
              </w:rPr>
              <w:t xml:space="preserve">             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提出再申诉/本处理决定是发生效力的最终决定。</w:t>
            </w:r>
          </w:p>
          <w:p>
            <w:pPr>
              <w:spacing w:line="560" w:lineRule="exact"/>
              <w:ind w:right="640" w:firstLine="5584" w:firstLineChars="1745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spacing w:line="560" w:lineRule="exact"/>
              <w:ind w:right="640" w:firstLine="5584" w:firstLineChars="1745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×××（章）</w:t>
            </w:r>
          </w:p>
          <w:p>
            <w:pPr>
              <w:spacing w:line="560" w:lineRule="exac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1101" w:type="dxa"/>
          </w:tcPr>
          <w:p>
            <w:pPr>
              <w:spacing w:line="560" w:lineRule="exact"/>
              <w:ind w:firstLine="140" w:firstLineChars="50"/>
              <w:jc w:val="left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其 他</w:t>
            </w:r>
          </w:p>
        </w:tc>
        <w:tc>
          <w:tcPr>
            <w:tcW w:w="7707" w:type="dxa"/>
            <w:gridSpan w:val="8"/>
          </w:tcPr>
          <w:p>
            <w:pPr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600" w:lineRule="exact"/>
        <w:rPr>
          <w:rFonts w:hint="default" w:ascii="Times New Roman" w:hAnsi="Times New Roman" w:eastAsia="仿宋_GB2312" w:cs="Times New Roman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3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003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t>13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Times New Roman" w:hAnsi="Times New Roman" w:cs="Times New Roman"/>
                              <w:color w:val="FFFFFF" w:themeColor="background1"/>
                              <w:sz w:val="24"/>
                              <w:szCs w:val="24"/>
                              <w:lang w:val="en-US" w:eastAsia="zh-CN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rFonts w:hint="eastAsia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1jjZ2rgBAABeAwAADgAAAAAAAAABACAAAAAeAQAAZHJzL2Uyb0RvYy54bWxQSwUGAAAAAAYABgBZ&#10;AQAASAUAAAAA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t>13</w:t>
                    </w:r>
                    <w:r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Times New Roman" w:hAnsi="Times New Roman" w:cs="Times New Roman"/>
                        <w:color w:val="FFFFFF" w:themeColor="background1"/>
                        <w:sz w:val="24"/>
                        <w:szCs w:val="24"/>
                        <w:lang w:val="en-US" w:eastAsia="zh-CN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2</w:t>
                    </w:r>
                    <w:r>
                      <w:rPr>
                        <w:rFonts w:hint="eastAsia" w:ascii="Times New Roman" w:hAnsi="Times New Roman" w:cs="Times New Roman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38EA"/>
    <w:rsid w:val="00026E3E"/>
    <w:rsid w:val="0003111F"/>
    <w:rsid w:val="0004114C"/>
    <w:rsid w:val="00045F7F"/>
    <w:rsid w:val="000521EF"/>
    <w:rsid w:val="000620C5"/>
    <w:rsid w:val="00066697"/>
    <w:rsid w:val="00071573"/>
    <w:rsid w:val="000778C1"/>
    <w:rsid w:val="00083F76"/>
    <w:rsid w:val="00084BCC"/>
    <w:rsid w:val="00086016"/>
    <w:rsid w:val="000A2C91"/>
    <w:rsid w:val="000B03F1"/>
    <w:rsid w:val="000B166C"/>
    <w:rsid w:val="00122F41"/>
    <w:rsid w:val="00135805"/>
    <w:rsid w:val="00142D80"/>
    <w:rsid w:val="0015107B"/>
    <w:rsid w:val="0015714C"/>
    <w:rsid w:val="00164971"/>
    <w:rsid w:val="00172A27"/>
    <w:rsid w:val="00174795"/>
    <w:rsid w:val="00185E4A"/>
    <w:rsid w:val="001A1715"/>
    <w:rsid w:val="001B7ACE"/>
    <w:rsid w:val="001C0C66"/>
    <w:rsid w:val="001D423E"/>
    <w:rsid w:val="001F3421"/>
    <w:rsid w:val="001F4FC4"/>
    <w:rsid w:val="001F6488"/>
    <w:rsid w:val="00200812"/>
    <w:rsid w:val="00204E46"/>
    <w:rsid w:val="00265FCE"/>
    <w:rsid w:val="002677AF"/>
    <w:rsid w:val="002807B8"/>
    <w:rsid w:val="00293143"/>
    <w:rsid w:val="002E5F33"/>
    <w:rsid w:val="002E6695"/>
    <w:rsid w:val="00301B65"/>
    <w:rsid w:val="00313D74"/>
    <w:rsid w:val="00335FB9"/>
    <w:rsid w:val="003A5FC4"/>
    <w:rsid w:val="003E19BF"/>
    <w:rsid w:val="003E5B43"/>
    <w:rsid w:val="00406EF0"/>
    <w:rsid w:val="00412FDA"/>
    <w:rsid w:val="00423283"/>
    <w:rsid w:val="00423C64"/>
    <w:rsid w:val="00447BBA"/>
    <w:rsid w:val="00462C49"/>
    <w:rsid w:val="00463376"/>
    <w:rsid w:val="00474653"/>
    <w:rsid w:val="00475A35"/>
    <w:rsid w:val="004764D5"/>
    <w:rsid w:val="00480C49"/>
    <w:rsid w:val="00487EDE"/>
    <w:rsid w:val="004B004B"/>
    <w:rsid w:val="004B4EDE"/>
    <w:rsid w:val="004C63B7"/>
    <w:rsid w:val="004D2EA7"/>
    <w:rsid w:val="004D624E"/>
    <w:rsid w:val="00502734"/>
    <w:rsid w:val="0051718B"/>
    <w:rsid w:val="00517C99"/>
    <w:rsid w:val="0053067E"/>
    <w:rsid w:val="00545B9D"/>
    <w:rsid w:val="005602B2"/>
    <w:rsid w:val="005A0F0E"/>
    <w:rsid w:val="005A32AD"/>
    <w:rsid w:val="005B339A"/>
    <w:rsid w:val="005E1C4E"/>
    <w:rsid w:val="005E5E22"/>
    <w:rsid w:val="005F0207"/>
    <w:rsid w:val="005F18CD"/>
    <w:rsid w:val="00600DC9"/>
    <w:rsid w:val="00610159"/>
    <w:rsid w:val="00617403"/>
    <w:rsid w:val="00624337"/>
    <w:rsid w:val="00636906"/>
    <w:rsid w:val="0064728F"/>
    <w:rsid w:val="00654CA9"/>
    <w:rsid w:val="0069452F"/>
    <w:rsid w:val="006962AC"/>
    <w:rsid w:val="006A12AE"/>
    <w:rsid w:val="006B6B2C"/>
    <w:rsid w:val="006D3B50"/>
    <w:rsid w:val="006E148B"/>
    <w:rsid w:val="006E434E"/>
    <w:rsid w:val="00702369"/>
    <w:rsid w:val="00715B95"/>
    <w:rsid w:val="0073237B"/>
    <w:rsid w:val="00760525"/>
    <w:rsid w:val="00796FA1"/>
    <w:rsid w:val="007B014E"/>
    <w:rsid w:val="007B54F2"/>
    <w:rsid w:val="007B55F0"/>
    <w:rsid w:val="007C4A1A"/>
    <w:rsid w:val="007D473E"/>
    <w:rsid w:val="007D5E14"/>
    <w:rsid w:val="007E1727"/>
    <w:rsid w:val="007E633F"/>
    <w:rsid w:val="00813727"/>
    <w:rsid w:val="00831D62"/>
    <w:rsid w:val="00835B56"/>
    <w:rsid w:val="00843922"/>
    <w:rsid w:val="0085420F"/>
    <w:rsid w:val="0085735F"/>
    <w:rsid w:val="008936DA"/>
    <w:rsid w:val="00894B7D"/>
    <w:rsid w:val="008D42B7"/>
    <w:rsid w:val="008E2AFA"/>
    <w:rsid w:val="00924178"/>
    <w:rsid w:val="00936211"/>
    <w:rsid w:val="009520A9"/>
    <w:rsid w:val="009571CF"/>
    <w:rsid w:val="00961935"/>
    <w:rsid w:val="00966D36"/>
    <w:rsid w:val="009763DA"/>
    <w:rsid w:val="00997685"/>
    <w:rsid w:val="009B0794"/>
    <w:rsid w:val="009B1C52"/>
    <w:rsid w:val="009C2D46"/>
    <w:rsid w:val="009C4B14"/>
    <w:rsid w:val="009D2EA3"/>
    <w:rsid w:val="009D4D31"/>
    <w:rsid w:val="009D77F9"/>
    <w:rsid w:val="009E7A16"/>
    <w:rsid w:val="00A022BF"/>
    <w:rsid w:val="00A1106A"/>
    <w:rsid w:val="00A175A2"/>
    <w:rsid w:val="00A34462"/>
    <w:rsid w:val="00A46A33"/>
    <w:rsid w:val="00AB04A0"/>
    <w:rsid w:val="00AB2517"/>
    <w:rsid w:val="00AC1245"/>
    <w:rsid w:val="00AD5A24"/>
    <w:rsid w:val="00AE4B56"/>
    <w:rsid w:val="00B14970"/>
    <w:rsid w:val="00B46FAE"/>
    <w:rsid w:val="00B749D4"/>
    <w:rsid w:val="00B75C69"/>
    <w:rsid w:val="00C06F27"/>
    <w:rsid w:val="00C302BB"/>
    <w:rsid w:val="00C56518"/>
    <w:rsid w:val="00C57AD6"/>
    <w:rsid w:val="00C97F69"/>
    <w:rsid w:val="00CA4A19"/>
    <w:rsid w:val="00CC2140"/>
    <w:rsid w:val="00CF32D5"/>
    <w:rsid w:val="00D01A8F"/>
    <w:rsid w:val="00D046CD"/>
    <w:rsid w:val="00D201C3"/>
    <w:rsid w:val="00D236FE"/>
    <w:rsid w:val="00D24489"/>
    <w:rsid w:val="00D34BC2"/>
    <w:rsid w:val="00D46A4A"/>
    <w:rsid w:val="00D53400"/>
    <w:rsid w:val="00D65610"/>
    <w:rsid w:val="00D8254A"/>
    <w:rsid w:val="00D847E5"/>
    <w:rsid w:val="00D85AF5"/>
    <w:rsid w:val="00D949EC"/>
    <w:rsid w:val="00DB7951"/>
    <w:rsid w:val="00DC73CB"/>
    <w:rsid w:val="00DD4516"/>
    <w:rsid w:val="00DE66CE"/>
    <w:rsid w:val="00E017DA"/>
    <w:rsid w:val="00E133D1"/>
    <w:rsid w:val="00E331C1"/>
    <w:rsid w:val="00E433EB"/>
    <w:rsid w:val="00E72412"/>
    <w:rsid w:val="00E7356B"/>
    <w:rsid w:val="00E747E5"/>
    <w:rsid w:val="00EB3E26"/>
    <w:rsid w:val="00EB5A61"/>
    <w:rsid w:val="00ED0F88"/>
    <w:rsid w:val="00ED465F"/>
    <w:rsid w:val="00ED7413"/>
    <w:rsid w:val="00F1300C"/>
    <w:rsid w:val="00F17F0F"/>
    <w:rsid w:val="00F36111"/>
    <w:rsid w:val="00F43D63"/>
    <w:rsid w:val="00F46633"/>
    <w:rsid w:val="00F64786"/>
    <w:rsid w:val="00F64887"/>
    <w:rsid w:val="00F83C10"/>
    <w:rsid w:val="00F96283"/>
    <w:rsid w:val="00FB06BC"/>
    <w:rsid w:val="00FC1DF0"/>
    <w:rsid w:val="00FC2D76"/>
    <w:rsid w:val="00FC5366"/>
    <w:rsid w:val="00FE3D4A"/>
    <w:rsid w:val="00FF1A82"/>
    <w:rsid w:val="00FF4CF6"/>
    <w:rsid w:val="010E72CB"/>
    <w:rsid w:val="043B617E"/>
    <w:rsid w:val="0BC17D4E"/>
    <w:rsid w:val="0F9C6E1B"/>
    <w:rsid w:val="12F450A8"/>
    <w:rsid w:val="13FA6B54"/>
    <w:rsid w:val="14247998"/>
    <w:rsid w:val="15173AA9"/>
    <w:rsid w:val="1BED245D"/>
    <w:rsid w:val="1ED866A8"/>
    <w:rsid w:val="1F9A04AE"/>
    <w:rsid w:val="20FD05AB"/>
    <w:rsid w:val="21D454FD"/>
    <w:rsid w:val="221308F1"/>
    <w:rsid w:val="22DA593E"/>
    <w:rsid w:val="25E62F4F"/>
    <w:rsid w:val="265C1CFC"/>
    <w:rsid w:val="26A964F9"/>
    <w:rsid w:val="29D00DE3"/>
    <w:rsid w:val="2A1E4926"/>
    <w:rsid w:val="2A82464A"/>
    <w:rsid w:val="2B7277D6"/>
    <w:rsid w:val="2E4A499E"/>
    <w:rsid w:val="31A237FE"/>
    <w:rsid w:val="31AF7290"/>
    <w:rsid w:val="33564149"/>
    <w:rsid w:val="340267E0"/>
    <w:rsid w:val="34F62570"/>
    <w:rsid w:val="393054C9"/>
    <w:rsid w:val="3C086B8B"/>
    <w:rsid w:val="3D6A6C81"/>
    <w:rsid w:val="447756B3"/>
    <w:rsid w:val="47EE2407"/>
    <w:rsid w:val="495B1666"/>
    <w:rsid w:val="49AE36C1"/>
    <w:rsid w:val="4A4F6342"/>
    <w:rsid w:val="4E4D56AB"/>
    <w:rsid w:val="50B618F8"/>
    <w:rsid w:val="528856FD"/>
    <w:rsid w:val="54E02C4C"/>
    <w:rsid w:val="5C0C7E11"/>
    <w:rsid w:val="5CBE34B8"/>
    <w:rsid w:val="5DC859B2"/>
    <w:rsid w:val="602313D5"/>
    <w:rsid w:val="611D7264"/>
    <w:rsid w:val="64195948"/>
    <w:rsid w:val="662F5033"/>
    <w:rsid w:val="6F98004B"/>
    <w:rsid w:val="7031680C"/>
    <w:rsid w:val="714275DF"/>
    <w:rsid w:val="731054A4"/>
    <w:rsid w:val="74381528"/>
    <w:rsid w:val="7C6A5920"/>
    <w:rsid w:val="7E335899"/>
    <w:rsid w:val="7F103F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kern w:val="2"/>
      <w:sz w:val="18"/>
      <w:szCs w:val="18"/>
    </w:rPr>
  </w:style>
  <w:style w:type="paragraph" w:customStyle="1" w:styleId="11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5AEA86-64C2-46AB-88BE-EE8501B672B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9</Pages>
  <Words>407</Words>
  <Characters>2320</Characters>
  <Lines>19</Lines>
  <Paragraphs>5</Paragraphs>
  <ScaleCrop>false</ScaleCrop>
  <LinksUpToDate>false</LinksUpToDate>
  <CharactersWithSpaces>2722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2015-12-15T08:41:00Z</dcterms:created>
  <dc:creator>MC SYSTEM</dc:creator>
  <cp:lastModifiedBy>wangxiao</cp:lastModifiedBy>
  <cp:lastPrinted>2019-01-24T07:01:00Z</cp:lastPrinted>
  <dcterms:modified xsi:type="dcterms:W3CDTF">2019-01-28T06:10:05Z</dcterms:modified>
  <cp:revision>138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